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558" w:rsidRPr="00DC0881" w:rsidRDefault="008E7558" w:rsidP="0006782B">
      <w:pPr>
        <w:pStyle w:val="Heading1"/>
      </w:pPr>
      <w:r w:rsidRPr="00DC0881">
        <w:t>Inspiration and Reading on Screen</w:t>
      </w:r>
    </w:p>
    <w:p w:rsidR="008E7558" w:rsidRPr="00DC0881" w:rsidRDefault="008E7558" w:rsidP="0006782B">
      <w:proofErr w:type="gramStart"/>
      <w:r w:rsidRPr="00DC0881">
        <w:t>Rebecca McCready, Learning and Teaching Advisor</w:t>
      </w:r>
      <w:r w:rsidR="00CD4CE0" w:rsidRPr="00DC0881">
        <w:br/>
      </w:r>
      <w:r w:rsidRPr="00DC0881">
        <w:t>School of Medical Sciences Education Development, Faculty of Medical Sciences, Newcastle University.</w:t>
      </w:r>
      <w:proofErr w:type="gramEnd"/>
    </w:p>
    <w:p w:rsidR="008E7558" w:rsidRPr="00DC0881" w:rsidRDefault="008E7558" w:rsidP="0006782B">
      <w:pPr>
        <w:pStyle w:val="Heading2"/>
      </w:pPr>
      <w:r w:rsidRPr="00DC0881">
        <w:t>Introduction</w:t>
      </w:r>
    </w:p>
    <w:p w:rsidR="008E7558" w:rsidRPr="00DC0881" w:rsidRDefault="008E7558" w:rsidP="0006782B">
      <w:r w:rsidRPr="00DC0881">
        <w:t xml:space="preserve">There is a lot of software available on campus, but the chances are, you </w:t>
      </w:r>
      <w:proofErr w:type="gramStart"/>
      <w:r w:rsidRPr="00DC0881">
        <w:t>haven’t</w:t>
      </w:r>
      <w:proofErr w:type="gramEnd"/>
      <w:r w:rsidRPr="00DC0881">
        <w:t xml:space="preserve"> come across most of it, unless specifically introduced to it. This software offers </w:t>
      </w:r>
      <w:r w:rsidR="00DC0881" w:rsidRPr="00DC0881">
        <w:t>many</w:t>
      </w:r>
      <w:r w:rsidRPr="00DC0881">
        <w:t xml:space="preserve"> opportunities for effective study, and this document summarises three useful but little known pieces that you may want to consider using during your degree:</w:t>
      </w:r>
    </w:p>
    <w:p w:rsidR="008E7558" w:rsidRPr="00DC0881" w:rsidRDefault="008E7558" w:rsidP="0006782B">
      <w:pPr>
        <w:numPr>
          <w:ilvl w:val="0"/>
          <w:numId w:val="14"/>
        </w:numPr>
      </w:pPr>
      <w:r w:rsidRPr="00DC0881">
        <w:t>Inspiration;</w:t>
      </w:r>
    </w:p>
    <w:p w:rsidR="008E7558" w:rsidRPr="00DC0881" w:rsidRDefault="008E7558" w:rsidP="0006782B">
      <w:pPr>
        <w:numPr>
          <w:ilvl w:val="0"/>
          <w:numId w:val="14"/>
        </w:numPr>
      </w:pPr>
      <w:proofErr w:type="spellStart"/>
      <w:r w:rsidRPr="00DC0881">
        <w:t>ReadWrite</w:t>
      </w:r>
      <w:proofErr w:type="spellEnd"/>
      <w:r w:rsidRPr="00DC0881">
        <w:t>;</w:t>
      </w:r>
    </w:p>
    <w:p w:rsidR="008E7558" w:rsidRPr="00DC0881" w:rsidRDefault="008E7558" w:rsidP="0006782B">
      <w:pPr>
        <w:numPr>
          <w:ilvl w:val="0"/>
          <w:numId w:val="14"/>
        </w:numPr>
      </w:pPr>
      <w:proofErr w:type="spellStart"/>
      <w:proofErr w:type="gramStart"/>
      <w:r w:rsidRPr="00DC0881">
        <w:t>ScreenRuler</w:t>
      </w:r>
      <w:proofErr w:type="spellEnd"/>
      <w:r w:rsidRPr="00DC0881">
        <w:t>.</w:t>
      </w:r>
      <w:proofErr w:type="gramEnd"/>
    </w:p>
    <w:p w:rsidR="008E7558" w:rsidRPr="00DC0881" w:rsidRDefault="008E7558" w:rsidP="0006782B">
      <w:pPr>
        <w:pStyle w:val="Heading3"/>
      </w:pPr>
      <w:r w:rsidRPr="00DC0881">
        <w:t>What is Inspiration?</w:t>
      </w:r>
    </w:p>
    <w:p w:rsidR="008E7558" w:rsidRPr="00DC0881" w:rsidRDefault="008E7558" w:rsidP="0006782B">
      <w:r w:rsidRPr="00DC0881">
        <w:t>Inspiration supports visual learning techniques to think, brain storm, organise, analyse and write. It can help to create mind maps (bubble diagrams), flow charts, lists, process flows, notes and schedules. It is flexible and easy to use, you can transform a diagram to a list and back again in seconds, and export the information into Word.</w:t>
      </w:r>
    </w:p>
    <w:p w:rsidR="008E7558" w:rsidRPr="00DC0881" w:rsidRDefault="008E7558" w:rsidP="0006782B">
      <w:pPr>
        <w:pStyle w:val="Heading3"/>
      </w:pPr>
      <w:r w:rsidRPr="00DC0881">
        <w:t xml:space="preserve">What is </w:t>
      </w:r>
      <w:proofErr w:type="spellStart"/>
      <w:r w:rsidRPr="00DC0881">
        <w:t>ReadWrite</w:t>
      </w:r>
      <w:proofErr w:type="spellEnd"/>
      <w:r w:rsidRPr="00DC0881">
        <w:t>?</w:t>
      </w:r>
    </w:p>
    <w:p w:rsidR="008E7558" w:rsidRPr="00DC0881" w:rsidRDefault="008E7558" w:rsidP="0006782B">
      <w:proofErr w:type="spellStart"/>
      <w:r w:rsidRPr="00DC0881">
        <w:t>ReadWrite</w:t>
      </w:r>
      <w:proofErr w:type="spellEnd"/>
      <w:r w:rsidRPr="00DC0881">
        <w:t xml:space="preserve"> software supports on screen reading and writing by converting text to speech, predicting words, spell checking, providing homophone support and speech recognition. Whilst talking </w:t>
      </w:r>
      <w:r w:rsidR="00DC0881" w:rsidRPr="00DC0881">
        <w:t>aloud</w:t>
      </w:r>
      <w:r w:rsidRPr="00DC0881">
        <w:t xml:space="preserve"> to the computer in a cluster would be less than ideal, having it read your essay or an e-journal back to you whilst you close your eyes might be extremely helpful!</w:t>
      </w:r>
    </w:p>
    <w:p w:rsidR="008E7558" w:rsidRPr="00DC0881" w:rsidRDefault="008E7558" w:rsidP="0006782B">
      <w:pPr>
        <w:pStyle w:val="Heading3"/>
      </w:pPr>
      <w:r w:rsidRPr="00DC0881">
        <w:t xml:space="preserve">What is </w:t>
      </w:r>
      <w:proofErr w:type="spellStart"/>
      <w:r w:rsidRPr="00DC0881">
        <w:t>ScreenRuler</w:t>
      </w:r>
      <w:proofErr w:type="spellEnd"/>
      <w:r w:rsidRPr="00DC0881">
        <w:t>?</w:t>
      </w:r>
    </w:p>
    <w:p w:rsidR="008E7558" w:rsidRPr="00DC0881" w:rsidRDefault="00581581" w:rsidP="0006782B">
      <w:proofErr w:type="spellStart"/>
      <w:r w:rsidRPr="00DC0881">
        <w:t>ScreenRuler</w:t>
      </w:r>
      <w:proofErr w:type="spellEnd"/>
      <w:r w:rsidR="008E7558" w:rsidRPr="00DC0881">
        <w:t xml:space="preserve"> puts a slightly magnified bar across the screen to help with on screen reading. A range of features dims the non-magnified sections to help keep your place on screen, and can invert colours and change the mouse pointer to help with extended working with a monitor. </w:t>
      </w:r>
      <w:proofErr w:type="gramStart"/>
      <w:r w:rsidR="008E7558" w:rsidRPr="00DC0881">
        <w:t>It’s</w:t>
      </w:r>
      <w:proofErr w:type="gramEnd"/>
      <w:r w:rsidR="008E7558" w:rsidRPr="00DC0881">
        <w:t xml:space="preserve"> extremely helpful if you are doing a lot of intensive on screen reading and want to sit back a little whilst you read.</w:t>
      </w:r>
    </w:p>
    <w:p w:rsidR="008E7558" w:rsidRPr="00DC0881" w:rsidRDefault="008E7558" w:rsidP="0006782B">
      <w:pPr>
        <w:pStyle w:val="Heading2"/>
      </w:pPr>
      <w:r w:rsidRPr="00DC0881">
        <w:t>Why would I use this software?</w:t>
      </w:r>
    </w:p>
    <w:p w:rsidR="008E7558" w:rsidRPr="00DC0881" w:rsidRDefault="008E7558" w:rsidP="0006782B">
      <w:r w:rsidRPr="00DC0881">
        <w:t xml:space="preserve">Two short studies using Faculty of Medical Sciences students have shown the benefits of using </w:t>
      </w:r>
      <w:proofErr w:type="spellStart"/>
      <w:r w:rsidRPr="00DC0881">
        <w:t>ScreenRuler</w:t>
      </w:r>
      <w:proofErr w:type="spellEnd"/>
      <w:r w:rsidRPr="00DC0881">
        <w:t xml:space="preserve"> (Ref) and Inspiration (Ref) for academic study.</w:t>
      </w:r>
    </w:p>
    <w:p w:rsidR="009A7C88" w:rsidRPr="00DC0881" w:rsidRDefault="009A7C88" w:rsidP="0006782B">
      <w:pPr>
        <w:pStyle w:val="Heading3"/>
      </w:pPr>
      <w:r w:rsidRPr="00DC0881">
        <w:t>Inspiration</w:t>
      </w:r>
    </w:p>
    <w:p w:rsidR="009A7C88" w:rsidRPr="00DC0881" w:rsidRDefault="00D970AD" w:rsidP="004B57A6">
      <w:pPr>
        <w:pStyle w:val="Caption"/>
      </w:pPr>
      <w:r w:rsidRPr="00DC0881">
        <w:t xml:space="preserve">There are plenty of uses for Inspiration that you might want to consider, and some of these </w:t>
      </w:r>
      <w:proofErr w:type="gramStart"/>
      <w:r w:rsidRPr="00DC0881">
        <w:t>are outlined</w:t>
      </w:r>
      <w:proofErr w:type="gramEnd"/>
      <w:r w:rsidRPr="00DC0881">
        <w:t xml:space="preserve"> in</w:t>
      </w:r>
      <w:r w:rsidR="009B3D68">
        <w:t xml:space="preserve"> </w:t>
      </w:r>
      <w:r w:rsidR="004B57A6">
        <w:t xml:space="preserve">Figure </w:t>
      </w:r>
      <w:fldSimple w:instr=" SEQ Figure \* ARABIC ">
        <w:r w:rsidR="004B57A6">
          <w:rPr>
            <w:noProof/>
          </w:rPr>
          <w:t>1</w:t>
        </w:r>
      </w:fldSimple>
      <w:r w:rsidR="004B57A6">
        <w:t xml:space="preserve"> </w:t>
      </w:r>
      <w:r w:rsidRPr="00DC0881">
        <w:t xml:space="preserve">and </w:t>
      </w:r>
      <w:r w:rsidR="00365933">
        <w:fldChar w:fldCharType="begin"/>
      </w:r>
      <w:r w:rsidR="009B3D68">
        <w:instrText xml:space="preserve"> REF _Ref232844358 \h </w:instrText>
      </w:r>
      <w:r w:rsidR="00365933">
        <w:fldChar w:fldCharType="separate"/>
      </w:r>
      <w:r w:rsidR="004B57A6" w:rsidRPr="00DC0881">
        <w:t xml:space="preserve">Table </w:t>
      </w:r>
      <w:r w:rsidR="004B57A6">
        <w:rPr>
          <w:noProof/>
        </w:rPr>
        <w:t>1</w:t>
      </w:r>
      <w:r w:rsidR="00365933">
        <w:fldChar w:fldCharType="end"/>
      </w:r>
      <w:r w:rsidR="009B3D68">
        <w:t xml:space="preserve"> </w:t>
      </w:r>
      <w:r w:rsidRPr="00DC0881">
        <w:t>below.</w:t>
      </w:r>
      <w:r w:rsidR="00CE3B7A" w:rsidRPr="00DC0881">
        <w:t xml:space="preserve"> However, you may find it most beneficial if you have a visual learning preference. Check out this online survey to see what learning preference you have, though </w:t>
      </w:r>
      <w:proofErr w:type="gramStart"/>
      <w:r w:rsidR="00CE3B7A" w:rsidRPr="00DC0881">
        <w:t>don’t</w:t>
      </w:r>
      <w:proofErr w:type="gramEnd"/>
      <w:r w:rsidR="00CE3B7A" w:rsidRPr="00DC0881">
        <w:t xml:space="preserve"> be restricted by this feedback when learning: </w:t>
      </w:r>
      <w:hyperlink r:id="rId8" w:history="1">
        <w:r w:rsidR="00CE3B7A" w:rsidRPr="00DC0881">
          <w:rPr>
            <w:rStyle w:val="Hyperlink"/>
          </w:rPr>
          <w:t>http://www.vark-learn.com/english/index.asp</w:t>
        </w:r>
      </w:hyperlink>
      <w:r w:rsidR="00CE3B7A" w:rsidRPr="00DC0881">
        <w:t>.</w:t>
      </w:r>
    </w:p>
    <w:p w:rsidR="009A7C88" w:rsidRPr="00DC0881" w:rsidRDefault="0006782B" w:rsidP="0006782B">
      <w:pPr>
        <w:pStyle w:val="Caption"/>
      </w:pPr>
      <w:bookmarkStart w:id="0" w:name="_Ref232844346"/>
      <w:r w:rsidRPr="00DC0881">
        <w:t xml:space="preserve">Figure </w:t>
      </w:r>
      <w:fldSimple w:instr=" SEQ Figure \* ARABIC ">
        <w:r w:rsidR="004B57A6">
          <w:rPr>
            <w:noProof/>
          </w:rPr>
          <w:t>2</w:t>
        </w:r>
      </w:fldSimple>
      <w:bookmarkEnd w:id="0"/>
      <w:r w:rsidR="009A7C88" w:rsidRPr="00DC0881">
        <w:t>: Uses of Inspiration software as suggested by study participants.</w:t>
      </w:r>
    </w:p>
    <w:p w:rsidR="009A7C88" w:rsidRPr="00DC0881" w:rsidRDefault="000406F7" w:rsidP="0006782B">
      <w:r>
        <w:rPr>
          <w:noProof/>
          <w:lang w:eastAsia="en-GB" w:bidi="ar-SA"/>
        </w:rPr>
        <w:lastRenderedPageBreak/>
        <w:drawing>
          <wp:inline distT="0" distB="0" distL="0" distR="0">
            <wp:extent cx="4499610" cy="3289554"/>
            <wp:effectExtent l="12192" t="6096" r="3048"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970AD" w:rsidRPr="00DC0881" w:rsidRDefault="0006782B" w:rsidP="0006782B">
      <w:pPr>
        <w:pStyle w:val="Caption"/>
      </w:pPr>
      <w:bookmarkStart w:id="1" w:name="_Ref232844358"/>
      <w:r w:rsidRPr="00DC0881">
        <w:t xml:space="preserve">Table </w:t>
      </w:r>
      <w:fldSimple w:instr=" SEQ Table \* ARABIC ">
        <w:r w:rsidR="004B57A6">
          <w:rPr>
            <w:noProof/>
          </w:rPr>
          <w:t>1</w:t>
        </w:r>
      </w:fldSimple>
      <w:bookmarkEnd w:id="1"/>
      <w:r w:rsidRPr="00DC0881">
        <w:t xml:space="preserve"> </w:t>
      </w:r>
      <w:r w:rsidR="00D970AD" w:rsidRPr="00DC0881">
        <w:t>lists some ideas for using Inspiration.</w:t>
      </w:r>
    </w:p>
    <w:tbl>
      <w:tblPr>
        <w:tblStyle w:val="LightList-Accent1"/>
        <w:tblW w:w="0" w:type="auto"/>
        <w:tblLook w:val="01E0"/>
      </w:tblPr>
      <w:tblGrid>
        <w:gridCol w:w="2988"/>
        <w:gridCol w:w="5534"/>
      </w:tblGrid>
      <w:tr w:rsidR="00D970AD" w:rsidRPr="00DC0881" w:rsidTr="004B57A6">
        <w:trPr>
          <w:cnfStyle w:val="100000000000"/>
        </w:trPr>
        <w:tc>
          <w:tcPr>
            <w:cnfStyle w:val="001000000000"/>
            <w:tcW w:w="2988" w:type="dxa"/>
          </w:tcPr>
          <w:p w:rsidR="00D970AD" w:rsidRPr="00DC0881" w:rsidRDefault="00D970AD" w:rsidP="0006782B">
            <w:r w:rsidRPr="00DC0881">
              <w:t>Type of study</w:t>
            </w:r>
          </w:p>
        </w:tc>
        <w:tc>
          <w:tcPr>
            <w:cnfStyle w:val="000100000000"/>
            <w:tcW w:w="5534" w:type="dxa"/>
          </w:tcPr>
          <w:p w:rsidR="00D970AD" w:rsidRPr="00DC0881" w:rsidRDefault="00D970AD" w:rsidP="0006782B">
            <w:r w:rsidRPr="00DC0881">
              <w:t>Suggested activities</w:t>
            </w:r>
          </w:p>
        </w:tc>
      </w:tr>
      <w:tr w:rsidR="00D970AD" w:rsidRPr="00DC0881" w:rsidTr="004B57A6">
        <w:trPr>
          <w:cnfStyle w:val="000000100000"/>
        </w:trPr>
        <w:tc>
          <w:tcPr>
            <w:cnfStyle w:val="001000000000"/>
            <w:tcW w:w="2988" w:type="dxa"/>
          </w:tcPr>
          <w:p w:rsidR="00D970AD" w:rsidRPr="00DC0881" w:rsidRDefault="00D970AD" w:rsidP="0006782B">
            <w:r w:rsidRPr="00DC0881">
              <w:t>Presentations</w:t>
            </w:r>
          </w:p>
        </w:tc>
        <w:tc>
          <w:tcPr>
            <w:cnfStyle w:val="000100000000"/>
            <w:tcW w:w="5534" w:type="dxa"/>
          </w:tcPr>
          <w:p w:rsidR="00D970AD" w:rsidRPr="00DC0881" w:rsidRDefault="00D970AD" w:rsidP="0006782B">
            <w:proofErr w:type="gramStart"/>
            <w:r w:rsidRPr="00DC0881">
              <w:t>Planning slides, creating notes and handouts.</w:t>
            </w:r>
            <w:proofErr w:type="gramEnd"/>
          </w:p>
        </w:tc>
      </w:tr>
      <w:tr w:rsidR="00D970AD" w:rsidRPr="00DC0881" w:rsidTr="004B57A6">
        <w:tc>
          <w:tcPr>
            <w:cnfStyle w:val="001000000000"/>
            <w:tcW w:w="2988" w:type="dxa"/>
          </w:tcPr>
          <w:p w:rsidR="00D970AD" w:rsidRPr="00DC0881" w:rsidRDefault="00D970AD" w:rsidP="0006782B">
            <w:r w:rsidRPr="00DC0881">
              <w:t>Debates</w:t>
            </w:r>
          </w:p>
        </w:tc>
        <w:tc>
          <w:tcPr>
            <w:cnfStyle w:val="000100000000"/>
            <w:tcW w:w="5534" w:type="dxa"/>
          </w:tcPr>
          <w:p w:rsidR="00D970AD" w:rsidRPr="00DC0881" w:rsidRDefault="00D970AD" w:rsidP="0006782B">
            <w:proofErr w:type="gramStart"/>
            <w:r w:rsidRPr="00DC0881">
              <w:t>Rapid assimilation of information to assist with compiling the debate.</w:t>
            </w:r>
            <w:proofErr w:type="gramEnd"/>
            <w:r w:rsidRPr="00DC0881">
              <w:t xml:space="preserve"> </w:t>
            </w:r>
          </w:p>
        </w:tc>
      </w:tr>
      <w:tr w:rsidR="00D970AD" w:rsidRPr="00DC0881" w:rsidTr="004B57A6">
        <w:trPr>
          <w:cnfStyle w:val="000000100000"/>
        </w:trPr>
        <w:tc>
          <w:tcPr>
            <w:cnfStyle w:val="001000000000"/>
            <w:tcW w:w="2988" w:type="dxa"/>
          </w:tcPr>
          <w:p w:rsidR="00D970AD" w:rsidRPr="00DC0881" w:rsidRDefault="00D970AD" w:rsidP="0006782B">
            <w:r w:rsidRPr="00DC0881">
              <w:t>Assignments</w:t>
            </w:r>
          </w:p>
        </w:tc>
        <w:tc>
          <w:tcPr>
            <w:cnfStyle w:val="000100000000"/>
            <w:tcW w:w="5534" w:type="dxa"/>
          </w:tcPr>
          <w:p w:rsidR="00D970AD" w:rsidRPr="00DC0881" w:rsidRDefault="00D970AD" w:rsidP="0006782B">
            <w:r w:rsidRPr="00DC0881">
              <w:t>Get an overview of the topic and structure the assignment before writing.</w:t>
            </w:r>
          </w:p>
        </w:tc>
      </w:tr>
      <w:tr w:rsidR="00D970AD" w:rsidRPr="00DC0881" w:rsidTr="004B57A6">
        <w:tc>
          <w:tcPr>
            <w:cnfStyle w:val="001000000000"/>
            <w:tcW w:w="2988" w:type="dxa"/>
          </w:tcPr>
          <w:p w:rsidR="00D970AD" w:rsidRPr="00DC0881" w:rsidRDefault="00D970AD" w:rsidP="0006782B">
            <w:r w:rsidRPr="00DC0881">
              <w:t>Group meetings</w:t>
            </w:r>
          </w:p>
        </w:tc>
        <w:tc>
          <w:tcPr>
            <w:cnfStyle w:val="000100000000"/>
            <w:tcW w:w="5534" w:type="dxa"/>
          </w:tcPr>
          <w:p w:rsidR="00D970AD" w:rsidRPr="00DC0881" w:rsidRDefault="00D970AD" w:rsidP="0006782B">
            <w:r w:rsidRPr="00DC0881">
              <w:t xml:space="preserve">Plan when to meet, note availability and decide agendas. </w:t>
            </w:r>
          </w:p>
        </w:tc>
      </w:tr>
      <w:tr w:rsidR="00D970AD" w:rsidRPr="00DC0881" w:rsidTr="004B57A6">
        <w:trPr>
          <w:cnfStyle w:val="000000100000"/>
        </w:trPr>
        <w:tc>
          <w:tcPr>
            <w:cnfStyle w:val="001000000000"/>
            <w:tcW w:w="2988" w:type="dxa"/>
          </w:tcPr>
          <w:p w:rsidR="00D970AD" w:rsidRPr="00DC0881" w:rsidRDefault="00D970AD" w:rsidP="0006782B">
            <w:r w:rsidRPr="00DC0881">
              <w:t>Group notes</w:t>
            </w:r>
          </w:p>
        </w:tc>
        <w:tc>
          <w:tcPr>
            <w:cnfStyle w:val="000100000000"/>
            <w:tcW w:w="5534" w:type="dxa"/>
          </w:tcPr>
          <w:p w:rsidR="00D970AD" w:rsidRPr="00DC0881" w:rsidRDefault="00D970AD" w:rsidP="0006782B">
            <w:r w:rsidRPr="00DC0881">
              <w:t>Summarise group work in neat documents for all to use.</w:t>
            </w:r>
          </w:p>
        </w:tc>
      </w:tr>
      <w:tr w:rsidR="00D970AD" w:rsidRPr="00DC0881" w:rsidTr="004B57A6">
        <w:tc>
          <w:tcPr>
            <w:cnfStyle w:val="001000000000"/>
            <w:tcW w:w="2988" w:type="dxa"/>
          </w:tcPr>
          <w:p w:rsidR="00D970AD" w:rsidRPr="00DC0881" w:rsidRDefault="00D970AD" w:rsidP="0006782B">
            <w:r w:rsidRPr="00DC0881">
              <w:t>Study timetable</w:t>
            </w:r>
          </w:p>
        </w:tc>
        <w:tc>
          <w:tcPr>
            <w:cnfStyle w:val="000100000000"/>
            <w:tcW w:w="5534" w:type="dxa"/>
          </w:tcPr>
          <w:p w:rsidR="00D970AD" w:rsidRPr="00DC0881" w:rsidRDefault="00D970AD" w:rsidP="0006782B">
            <w:r w:rsidRPr="00DC0881">
              <w:t>Get a good overview of what you need to cover, to help plan your time and cover it all.</w:t>
            </w:r>
          </w:p>
        </w:tc>
      </w:tr>
      <w:tr w:rsidR="00D970AD" w:rsidRPr="00DC0881" w:rsidTr="004B57A6">
        <w:trPr>
          <w:cnfStyle w:val="000000100000"/>
        </w:trPr>
        <w:tc>
          <w:tcPr>
            <w:cnfStyle w:val="001000000000"/>
            <w:tcW w:w="2988" w:type="dxa"/>
          </w:tcPr>
          <w:p w:rsidR="00D970AD" w:rsidRPr="00DC0881" w:rsidRDefault="00D970AD" w:rsidP="0006782B">
            <w:r w:rsidRPr="00DC0881">
              <w:t>Base unit/SSC/ Dissertation project allocation</w:t>
            </w:r>
          </w:p>
        </w:tc>
        <w:tc>
          <w:tcPr>
            <w:cnfStyle w:val="000100000000"/>
            <w:tcW w:w="5534" w:type="dxa"/>
          </w:tcPr>
          <w:p w:rsidR="00D970AD" w:rsidRPr="00DC0881" w:rsidRDefault="00D970AD" w:rsidP="0006782B">
            <w:r w:rsidRPr="00DC0881">
              <w:t>Assemble information to identify areas to investigate, help make informed choices, and help with preparations.</w:t>
            </w:r>
          </w:p>
        </w:tc>
      </w:tr>
      <w:tr w:rsidR="00D970AD" w:rsidRPr="00DC0881" w:rsidTr="004B57A6">
        <w:trPr>
          <w:cnfStyle w:val="010000000000"/>
        </w:trPr>
        <w:tc>
          <w:tcPr>
            <w:cnfStyle w:val="001000000000"/>
            <w:tcW w:w="2988" w:type="dxa"/>
          </w:tcPr>
          <w:p w:rsidR="00D970AD" w:rsidRPr="00DC0881" w:rsidRDefault="00D970AD" w:rsidP="0006782B">
            <w:r w:rsidRPr="00DC0881">
              <w:t>Budget planning</w:t>
            </w:r>
          </w:p>
        </w:tc>
        <w:tc>
          <w:tcPr>
            <w:cnfStyle w:val="000100000000"/>
            <w:tcW w:w="5534" w:type="dxa"/>
          </w:tcPr>
          <w:p w:rsidR="00D970AD" w:rsidRPr="00DC0881" w:rsidRDefault="00D970AD" w:rsidP="0006782B">
            <w:r w:rsidRPr="00DC0881">
              <w:t xml:space="preserve">Gain a good idea of what you spend your money on, so you know how to save your student loan, or what to ask your parents </w:t>
            </w:r>
            <w:proofErr w:type="gramStart"/>
            <w:r w:rsidRPr="00DC0881">
              <w:t>for</w:t>
            </w:r>
            <w:proofErr w:type="gramEnd"/>
            <w:r w:rsidRPr="00DC0881">
              <w:t xml:space="preserve">! </w:t>
            </w:r>
          </w:p>
        </w:tc>
      </w:tr>
    </w:tbl>
    <w:p w:rsidR="009A7C88" w:rsidRPr="00DC0881" w:rsidRDefault="00CE3B7A" w:rsidP="0006782B">
      <w:r w:rsidRPr="00DC0881">
        <w:t>[Edit the table style, modify the table total row, change the border to single top]</w:t>
      </w:r>
    </w:p>
    <w:p w:rsidR="00CE3B7A" w:rsidRPr="00DC0881" w:rsidRDefault="00CE3B7A" w:rsidP="0006782B">
      <w:pPr>
        <w:pStyle w:val="Heading3"/>
      </w:pPr>
      <w:proofErr w:type="spellStart"/>
      <w:r w:rsidRPr="00DC0881">
        <w:t>ReadWrite</w:t>
      </w:r>
      <w:proofErr w:type="spellEnd"/>
    </w:p>
    <w:p w:rsidR="006D341A" w:rsidRPr="00DC0881" w:rsidRDefault="00CE3B7A" w:rsidP="0006782B">
      <w:proofErr w:type="spellStart"/>
      <w:r w:rsidRPr="00DC0881">
        <w:t>ReadWrite</w:t>
      </w:r>
      <w:proofErr w:type="spellEnd"/>
      <w:r w:rsidRPr="00DC0881">
        <w:t xml:space="preserve"> is great </w:t>
      </w:r>
      <w:proofErr w:type="gramStart"/>
      <w:r w:rsidRPr="00DC0881">
        <w:t>if you are doing lots of onscreen reading and would prefer to have it read to you instead</w:t>
      </w:r>
      <w:proofErr w:type="gramEnd"/>
      <w:r w:rsidRPr="00DC0881">
        <w:t xml:space="preserve">. This may be useful if you find it easier to spot mistakes </w:t>
      </w:r>
      <w:r w:rsidR="005917A0" w:rsidRPr="00DC0881">
        <w:t xml:space="preserve">by hearing </w:t>
      </w:r>
      <w:r w:rsidR="006D341A" w:rsidRPr="00DC0881">
        <w:t xml:space="preserve">information rather than reading, if you are dyslexic or find written English difficult, or are feeling tired or </w:t>
      </w:r>
      <w:r w:rsidR="00DC0881" w:rsidRPr="00DC0881">
        <w:t>hung-over</w:t>
      </w:r>
      <w:r w:rsidR="006D341A" w:rsidRPr="00DC0881">
        <w:t>.</w:t>
      </w:r>
    </w:p>
    <w:p w:rsidR="00CE3B7A" w:rsidRPr="00DC0881" w:rsidRDefault="006D341A" w:rsidP="0006782B">
      <w:proofErr w:type="gramStart"/>
      <w:r w:rsidRPr="00DC0881">
        <w:lastRenderedPageBreak/>
        <w:t>You’ll</w:t>
      </w:r>
      <w:proofErr w:type="gramEnd"/>
      <w:r w:rsidRPr="00DC0881">
        <w:t xml:space="preserve"> need a set of headphones to make good use of it; you can borrow a set from the cluster advisor desk in the Fell cluster if you don’t have your own. Then, plug in, sit back and relax!</w:t>
      </w:r>
      <w:r w:rsidR="00CE3B7A" w:rsidRPr="00DC0881">
        <w:t xml:space="preserve"> </w:t>
      </w:r>
    </w:p>
    <w:p w:rsidR="006344C5" w:rsidRPr="00DC0881" w:rsidRDefault="006344C5" w:rsidP="0006782B">
      <w:pPr>
        <w:pStyle w:val="Heading3"/>
      </w:pPr>
      <w:proofErr w:type="spellStart"/>
      <w:r w:rsidRPr="00DC0881">
        <w:t>ScreenRuler</w:t>
      </w:r>
      <w:proofErr w:type="spellEnd"/>
    </w:p>
    <w:p w:rsidR="00A278C4" w:rsidRPr="00DC0881" w:rsidRDefault="00A278C4" w:rsidP="0006782B">
      <w:r w:rsidRPr="00DC0881">
        <w:t xml:space="preserve">Students who used </w:t>
      </w:r>
      <w:proofErr w:type="spellStart"/>
      <w:r w:rsidRPr="00DC0881">
        <w:t>ScreenRuler</w:t>
      </w:r>
      <w:proofErr w:type="spellEnd"/>
      <w:r w:rsidRPr="00DC0881">
        <w:t xml:space="preserve"> in the software trial commented positively about the software:</w:t>
      </w:r>
    </w:p>
    <w:p w:rsidR="006344C5" w:rsidRPr="004E4FD8" w:rsidRDefault="006344C5" w:rsidP="004E4FD8">
      <w:pPr>
        <w:rPr>
          <w:i/>
        </w:rPr>
      </w:pPr>
      <w:r w:rsidRPr="004E4FD8">
        <w:rPr>
          <w:i/>
        </w:rPr>
        <w:t>“For reading chunks of text, it’s useful as it focuses your attention and prevents you from ‘getting lost’.”</w:t>
      </w:r>
    </w:p>
    <w:p w:rsidR="006344C5" w:rsidRPr="004E4FD8" w:rsidRDefault="006344C5" w:rsidP="004E4FD8">
      <w:pPr>
        <w:rPr>
          <w:i/>
        </w:rPr>
      </w:pPr>
      <w:proofErr w:type="gramStart"/>
      <w:r w:rsidRPr="004E4FD8">
        <w:rPr>
          <w:i/>
        </w:rPr>
        <w:t>“Simple but useful software.”</w:t>
      </w:r>
      <w:proofErr w:type="gramEnd"/>
    </w:p>
    <w:p w:rsidR="006344C5" w:rsidRPr="004E4FD8" w:rsidRDefault="006344C5" w:rsidP="004E4FD8">
      <w:pPr>
        <w:rPr>
          <w:i/>
        </w:rPr>
      </w:pPr>
      <w:r w:rsidRPr="004E4FD8">
        <w:rPr>
          <w:i/>
        </w:rPr>
        <w:t>“Helpful as it magnified the text…”</w:t>
      </w:r>
    </w:p>
    <w:p w:rsidR="006344C5" w:rsidRPr="004E4FD8" w:rsidRDefault="006344C5" w:rsidP="004E4FD8">
      <w:pPr>
        <w:rPr>
          <w:i/>
        </w:rPr>
      </w:pPr>
      <w:proofErr w:type="gramStart"/>
      <w:r w:rsidRPr="004E4FD8">
        <w:rPr>
          <w:i/>
        </w:rPr>
        <w:t>“Interesting concept.</w:t>
      </w:r>
      <w:proofErr w:type="gramEnd"/>
      <w:r w:rsidRPr="004E4FD8">
        <w:rPr>
          <w:i/>
        </w:rPr>
        <w:t xml:space="preserve"> Seemed like a nice idea.”</w:t>
      </w:r>
    </w:p>
    <w:p w:rsidR="006344C5" w:rsidRPr="00DC0881" w:rsidRDefault="00A278C4" w:rsidP="0006782B">
      <w:r w:rsidRPr="00DC0881">
        <w:t xml:space="preserve">Some students </w:t>
      </w:r>
      <w:proofErr w:type="gramStart"/>
      <w:r w:rsidRPr="00DC0881">
        <w:t>didn’t</w:t>
      </w:r>
      <w:proofErr w:type="gramEnd"/>
      <w:r w:rsidRPr="00DC0881">
        <w:t xml:space="preserve"> like it at first, but if they changed their mind, they </w:t>
      </w:r>
      <w:r w:rsidR="006344C5" w:rsidRPr="00DC0881">
        <w:t>cited two main reasons for</w:t>
      </w:r>
      <w:r w:rsidRPr="00DC0881">
        <w:t xml:space="preserve"> doing so</w:t>
      </w:r>
      <w:r w:rsidR="006344C5" w:rsidRPr="00DC0881">
        <w:t>: improved ease of reading on-screen and becoming accustomed to the new interface.</w:t>
      </w:r>
    </w:p>
    <w:p w:rsidR="006344C5" w:rsidRPr="00DC0881" w:rsidRDefault="00A278C4" w:rsidP="0006782B">
      <w:r w:rsidRPr="00DC0881">
        <w:t>All students agreed that it would be useful for continuous on-screen reading but they concurred that if the activities were varied, including editing tables and diagrams and changing between a range of programs, then it was unlikely to be useful because of the distortion, distraction and overlap on the screen.</w:t>
      </w:r>
      <w:r w:rsidR="00CE3B7A" w:rsidRPr="00DC0881">
        <w:t xml:space="preserve"> </w:t>
      </w:r>
      <w:r w:rsidR="004E4FD8">
        <w:fldChar w:fldCharType="begin"/>
      </w:r>
      <w:r w:rsidR="004E4FD8">
        <w:instrText xml:space="preserve"> REF _Ref239759747 \h </w:instrText>
      </w:r>
      <w:r w:rsidR="004E4FD8">
        <w:fldChar w:fldCharType="separate"/>
      </w:r>
      <w:r w:rsidR="004E4FD8" w:rsidRPr="00DC0881">
        <w:t xml:space="preserve">Figure </w:t>
      </w:r>
      <w:r w:rsidR="004E4FD8">
        <w:rPr>
          <w:noProof/>
        </w:rPr>
        <w:t>3</w:t>
      </w:r>
      <w:r w:rsidR="004E4FD8">
        <w:fldChar w:fldCharType="end"/>
      </w:r>
      <w:r w:rsidR="004E4FD8">
        <w:t xml:space="preserve"> </w:t>
      </w:r>
      <w:r w:rsidR="00CE3B7A" w:rsidRPr="00DC0881">
        <w:t xml:space="preserve">shows what </w:t>
      </w:r>
      <w:proofErr w:type="spellStart"/>
      <w:r w:rsidR="00CE3B7A" w:rsidRPr="00DC0881">
        <w:t>ScreenRuler</w:t>
      </w:r>
      <w:proofErr w:type="spellEnd"/>
      <w:r w:rsidR="00CE3B7A" w:rsidRPr="00DC0881">
        <w:t xml:space="preserve"> looks like on screen.</w:t>
      </w:r>
    </w:p>
    <w:p w:rsidR="00CE3B7A" w:rsidRPr="00DC0881" w:rsidRDefault="0006782B" w:rsidP="0006782B">
      <w:pPr>
        <w:pStyle w:val="Caption"/>
      </w:pPr>
      <w:bookmarkStart w:id="2" w:name="_Ref239759747"/>
      <w:proofErr w:type="gramStart"/>
      <w:r w:rsidRPr="00DC0881">
        <w:t xml:space="preserve">Figure </w:t>
      </w:r>
      <w:proofErr w:type="gramEnd"/>
      <w:r w:rsidR="00365933">
        <w:fldChar w:fldCharType="begin"/>
      </w:r>
      <w:r w:rsidR="00365933">
        <w:instrText xml:space="preserve"> SEQ Figure \* ARABIC </w:instrText>
      </w:r>
      <w:r w:rsidR="00365933">
        <w:fldChar w:fldCharType="separate"/>
      </w:r>
      <w:r w:rsidR="004B57A6">
        <w:rPr>
          <w:noProof/>
        </w:rPr>
        <w:t>3</w:t>
      </w:r>
      <w:r w:rsidR="00365933">
        <w:fldChar w:fldCharType="end"/>
      </w:r>
      <w:bookmarkEnd w:id="2"/>
      <w:proofErr w:type="gramStart"/>
      <w:r w:rsidR="00CE3B7A" w:rsidRPr="00DC0881">
        <w:t>.</w:t>
      </w:r>
      <w:proofErr w:type="gramEnd"/>
      <w:r w:rsidR="00CE3B7A" w:rsidRPr="00DC0881">
        <w:t xml:space="preserve"> </w:t>
      </w:r>
      <w:proofErr w:type="gramStart"/>
      <w:r w:rsidR="00CE3B7A" w:rsidRPr="00DC0881">
        <w:t xml:space="preserve">A screenshot of </w:t>
      </w:r>
      <w:proofErr w:type="spellStart"/>
      <w:r w:rsidR="00CE3B7A" w:rsidRPr="00DC0881">
        <w:t>ScreenRuler</w:t>
      </w:r>
      <w:proofErr w:type="spellEnd"/>
      <w:r w:rsidR="00CE3B7A" w:rsidRPr="00DC0881">
        <w:t xml:space="preserve"> over an online IT tutorial.</w:t>
      </w:r>
      <w:proofErr w:type="gramEnd"/>
    </w:p>
    <w:p w:rsidR="00CE3B7A" w:rsidRPr="00DC0881" w:rsidRDefault="000406F7" w:rsidP="0006782B">
      <w:r>
        <w:rPr>
          <w:noProof/>
          <w:lang w:eastAsia="en-GB" w:bidi="ar-SA"/>
        </w:rPr>
        <w:lastRenderedPageBreak/>
        <w:drawing>
          <wp:inline distT="0" distB="0" distL="0" distR="0">
            <wp:extent cx="5267325" cy="4086225"/>
            <wp:effectExtent l="19050" t="0" r="9525" b="0"/>
            <wp:docPr id="2" name="Picture 2" descr="screen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ruler"/>
                    <pic:cNvPicPr>
                      <a:picLocks noChangeAspect="1" noChangeArrowheads="1"/>
                    </pic:cNvPicPr>
                  </pic:nvPicPr>
                  <pic:blipFill>
                    <a:blip r:embed="rId10"/>
                    <a:srcRect/>
                    <a:stretch>
                      <a:fillRect/>
                    </a:stretch>
                  </pic:blipFill>
                  <pic:spPr bwMode="auto">
                    <a:xfrm>
                      <a:off x="0" y="0"/>
                      <a:ext cx="5267325" cy="4086225"/>
                    </a:xfrm>
                    <a:prstGeom prst="rect">
                      <a:avLst/>
                    </a:prstGeom>
                    <a:noFill/>
                    <a:ln w="9525">
                      <a:noFill/>
                      <a:miter lim="800000"/>
                      <a:headEnd/>
                      <a:tailEnd/>
                    </a:ln>
                  </pic:spPr>
                </pic:pic>
              </a:graphicData>
            </a:graphic>
          </wp:inline>
        </w:drawing>
      </w:r>
    </w:p>
    <w:p w:rsidR="00D970AD" w:rsidRPr="00DC0881" w:rsidRDefault="00D970AD" w:rsidP="0006782B">
      <w:r w:rsidRPr="00DC0881">
        <w:t xml:space="preserve">As the study results suggest, </w:t>
      </w:r>
      <w:proofErr w:type="spellStart"/>
      <w:r w:rsidRPr="00DC0881">
        <w:t>ScreenRuler</w:t>
      </w:r>
      <w:proofErr w:type="spellEnd"/>
      <w:r w:rsidRPr="00DC0881">
        <w:t xml:space="preserve"> works best if you are reading on screen, rather than doing multiple activities such as working with Excel, Word and </w:t>
      </w:r>
      <w:proofErr w:type="spellStart"/>
      <w:r w:rsidRPr="00DC0881">
        <w:t>IrfanView</w:t>
      </w:r>
      <w:proofErr w:type="spellEnd"/>
      <w:r w:rsidRPr="00DC0881">
        <w:t>.</w:t>
      </w:r>
    </w:p>
    <w:p w:rsidR="00D970AD" w:rsidRPr="00DC0881" w:rsidRDefault="00D970AD" w:rsidP="0006782B">
      <w:proofErr w:type="gramStart"/>
      <w:r w:rsidRPr="00DC0881">
        <w:t>It’s</w:t>
      </w:r>
      <w:proofErr w:type="gramEnd"/>
      <w:r w:rsidRPr="00DC0881">
        <w:t xml:space="preserve"> great for:</w:t>
      </w:r>
    </w:p>
    <w:p w:rsidR="00D970AD" w:rsidRPr="00DC0881" w:rsidRDefault="00D970AD" w:rsidP="0006782B">
      <w:pPr>
        <w:numPr>
          <w:ilvl w:val="0"/>
          <w:numId w:val="15"/>
        </w:numPr>
      </w:pPr>
      <w:r w:rsidRPr="00DC0881">
        <w:t>Reading e-journals or other online literature;</w:t>
      </w:r>
    </w:p>
    <w:p w:rsidR="00D970AD" w:rsidRPr="00DC0881" w:rsidRDefault="00D970AD" w:rsidP="0006782B">
      <w:pPr>
        <w:numPr>
          <w:ilvl w:val="0"/>
          <w:numId w:val="15"/>
        </w:numPr>
      </w:pPr>
      <w:r w:rsidRPr="00DC0881">
        <w:t>Reading and editing coursework, especially lengthy work;</w:t>
      </w:r>
    </w:p>
    <w:p w:rsidR="00D970AD" w:rsidRPr="00DC0881" w:rsidRDefault="00D970AD" w:rsidP="0006782B">
      <w:pPr>
        <w:numPr>
          <w:ilvl w:val="0"/>
          <w:numId w:val="15"/>
        </w:numPr>
      </w:pPr>
      <w:r w:rsidRPr="00DC0881">
        <w:t>Reading back complex emails, forms or other important documentation;</w:t>
      </w:r>
    </w:p>
    <w:p w:rsidR="00D970AD" w:rsidRPr="00DC0881" w:rsidRDefault="00D970AD" w:rsidP="0006782B">
      <w:pPr>
        <w:numPr>
          <w:ilvl w:val="0"/>
          <w:numId w:val="15"/>
        </w:numPr>
      </w:pPr>
      <w:proofErr w:type="gramStart"/>
      <w:r w:rsidRPr="00DC0881">
        <w:t xml:space="preserve">Working with </w:t>
      </w:r>
      <w:r w:rsidR="00DC0881">
        <w:t>software that</w:t>
      </w:r>
      <w:r w:rsidRPr="00DC0881">
        <w:t xml:space="preserve"> has small or complex buttons (for instance MS Equation Editor or Adobe Photoshop).</w:t>
      </w:r>
      <w:proofErr w:type="gramEnd"/>
    </w:p>
    <w:p w:rsidR="008E7558" w:rsidRPr="00DC0881" w:rsidRDefault="008E7558" w:rsidP="0006782B">
      <w:pPr>
        <w:pStyle w:val="Heading2"/>
      </w:pPr>
      <w:r w:rsidRPr="00DC0881">
        <w:t>Finding out more</w:t>
      </w:r>
    </w:p>
    <w:p w:rsidR="00CD4CE0" w:rsidRPr="00DC0881" w:rsidRDefault="00CD4CE0" w:rsidP="0006782B">
      <w:r w:rsidRPr="00DC0881">
        <w:t>All this software is available on the campus cluster machines:</w:t>
      </w:r>
    </w:p>
    <w:p w:rsidR="003F4EA0" w:rsidRPr="00DC0881" w:rsidRDefault="003F4EA0" w:rsidP="0006782B">
      <w:pPr>
        <w:numPr>
          <w:ilvl w:val="0"/>
          <w:numId w:val="16"/>
        </w:numPr>
      </w:pPr>
      <w:r w:rsidRPr="00DC0881">
        <w:t>Inspiration is ava</w:t>
      </w:r>
      <w:r w:rsidR="00DC0881">
        <w:t>ilable through the Start &gt; All P</w:t>
      </w:r>
      <w:r w:rsidRPr="00DC0881">
        <w:t xml:space="preserve">rograms &gt; Graphics or </w:t>
      </w:r>
      <w:proofErr w:type="spellStart"/>
      <w:r w:rsidRPr="00DC0881">
        <w:t>EasyAccess</w:t>
      </w:r>
      <w:proofErr w:type="spellEnd"/>
      <w:r w:rsidRPr="00DC0881">
        <w:t xml:space="preserve"> menus.</w:t>
      </w:r>
    </w:p>
    <w:p w:rsidR="003F4EA0" w:rsidRPr="00DC0881" w:rsidRDefault="003F4EA0" w:rsidP="0006782B">
      <w:pPr>
        <w:numPr>
          <w:ilvl w:val="0"/>
          <w:numId w:val="16"/>
        </w:numPr>
      </w:pPr>
      <w:proofErr w:type="spellStart"/>
      <w:r w:rsidRPr="00DC0881">
        <w:t>ReadWrite</w:t>
      </w:r>
      <w:proofErr w:type="spellEnd"/>
      <w:r w:rsidRPr="00DC0881">
        <w:t xml:space="preserve"> is ava</w:t>
      </w:r>
      <w:r w:rsidR="00DC0881">
        <w:t>ilable through the Start &gt; All P</w:t>
      </w:r>
      <w:r w:rsidRPr="00DC0881">
        <w:t xml:space="preserve">rograms &gt; </w:t>
      </w:r>
      <w:proofErr w:type="spellStart"/>
      <w:r w:rsidRPr="00DC0881">
        <w:t>EasyAccess</w:t>
      </w:r>
      <w:proofErr w:type="spellEnd"/>
      <w:r w:rsidRPr="00DC0881">
        <w:t xml:space="preserve"> menu.</w:t>
      </w:r>
    </w:p>
    <w:p w:rsidR="00CD4CE0" w:rsidRPr="00DC0881" w:rsidRDefault="003F4EA0" w:rsidP="0006782B">
      <w:pPr>
        <w:numPr>
          <w:ilvl w:val="0"/>
          <w:numId w:val="16"/>
        </w:numPr>
      </w:pPr>
      <w:proofErr w:type="spellStart"/>
      <w:r w:rsidRPr="00DC0881">
        <w:t>ScreenRuler</w:t>
      </w:r>
      <w:proofErr w:type="spellEnd"/>
      <w:r w:rsidRPr="00DC0881">
        <w:t xml:space="preserve"> is only available on machines Linn01 to Linn05 in the Linn cluster, Walton Library.</w:t>
      </w:r>
    </w:p>
    <w:p w:rsidR="008E7558" w:rsidRPr="00DC0881" w:rsidRDefault="0032129F" w:rsidP="0006782B">
      <w:r w:rsidRPr="00DC0881">
        <w:lastRenderedPageBreak/>
        <w:t>All this software is available for purchase via a number of online sites, but there are no University licence agreements for home use.</w:t>
      </w:r>
    </w:p>
    <w:p w:rsidR="00A073F7" w:rsidRPr="00DC0881" w:rsidRDefault="00A073F7" w:rsidP="00A073F7">
      <w:pPr>
        <w:pStyle w:val="Heading2"/>
      </w:pPr>
      <w:r w:rsidRPr="00DC0881">
        <w:t>Other stuff</w:t>
      </w:r>
    </w:p>
    <w:p w:rsidR="00A073F7" w:rsidRPr="00DC0881" w:rsidRDefault="00A073F7" w:rsidP="00A073F7">
      <w:r w:rsidRPr="00DC0881">
        <w:t xml:space="preserve">Did you know that there are some other </w:t>
      </w:r>
      <w:proofErr w:type="gramStart"/>
      <w:r w:rsidRPr="00DC0881">
        <w:t>really useful</w:t>
      </w:r>
      <w:proofErr w:type="gramEnd"/>
      <w:r w:rsidRPr="00DC0881">
        <w:t xml:space="preserve"> features in Word and Office that you may find useful to manage your time, work, deadlines and priorities?</w:t>
      </w:r>
    </w:p>
    <w:p w:rsidR="00A073F7" w:rsidRPr="00DC0881" w:rsidRDefault="00A073F7" w:rsidP="00F5416C">
      <w:r w:rsidRPr="00DC0881">
        <w:t>Equation Editor</w:t>
      </w:r>
      <w:r w:rsidRPr="00DC0881">
        <w:rPr>
          <w:rStyle w:val="Strong"/>
        </w:rPr>
        <w:t xml:space="preserve"> </w:t>
      </w:r>
      <w:r w:rsidRPr="00DC0881">
        <w:t>is a useful tool if you need to insert any equation into Word.</w:t>
      </w:r>
    </w:p>
    <w:p w:rsidR="00284A21" w:rsidRPr="00DC0881" w:rsidRDefault="00284A21" w:rsidP="00A073F7">
      <w:r w:rsidRPr="00DC0881">
        <w:t>You can navigate your document quickly using the Document Map, available through the View ribbon &gt; Show/Hide section. This shows all the headings within the document which, when clicking on them, takes you to that section of the document. The Ctrl G keyboard shortcut allows you to jump to different sections of the document in a variety of ways: excellent for navigating a long or complex document.</w:t>
      </w:r>
    </w:p>
    <w:p w:rsidR="00284A21" w:rsidRPr="00DC0881" w:rsidRDefault="00284A21" w:rsidP="00284A21">
      <w:proofErr w:type="gramStart"/>
      <w:r w:rsidRPr="00DC0881">
        <w:t>Don’t</w:t>
      </w:r>
      <w:proofErr w:type="gramEnd"/>
      <w:r w:rsidRPr="00DC0881">
        <w:t xml:space="preserve"> forget to follow latest academic IT developments on the FMS IT Skills Twitter site. Sign up online at </w:t>
      </w:r>
      <w:hyperlink r:id="rId11" w:history="1">
        <w:r w:rsidRPr="00DC0881">
          <w:rPr>
            <w:rStyle w:val="Hyperlink"/>
          </w:rPr>
          <w:t>https://twitter.com/</w:t>
        </w:r>
      </w:hyperlink>
      <w:r w:rsidRPr="00DC0881">
        <w:t>.</w:t>
      </w:r>
    </w:p>
    <w:p w:rsidR="008E7558" w:rsidRPr="00DC0881" w:rsidRDefault="008E7558" w:rsidP="0006782B"/>
    <w:sectPr w:rsidR="008E7558" w:rsidRPr="00DC0881" w:rsidSect="00513BA1">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FD8" w:rsidRDefault="004E4FD8">
      <w:r>
        <w:separator/>
      </w:r>
    </w:p>
  </w:endnote>
  <w:endnote w:type="continuationSeparator" w:id="0">
    <w:p w:rsidR="004E4FD8" w:rsidRDefault="004E4F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FD8" w:rsidRDefault="004E4FD8">
    <w:pPr>
      <w:pStyle w:val="Footer"/>
    </w:pPr>
    <w:r>
      <w:tab/>
    </w:r>
    <w:r>
      <w:tab/>
    </w:r>
    <w:r>
      <w:rPr>
        <w:rStyle w:val="PageNumber"/>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FD8" w:rsidRDefault="004E4FD8">
      <w:r>
        <w:separator/>
      </w:r>
    </w:p>
  </w:footnote>
  <w:footnote w:type="continuationSeparator" w:id="0">
    <w:p w:rsidR="004E4FD8" w:rsidRDefault="004E4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FD8" w:rsidRDefault="004E4FD8" w:rsidP="00CD4CE0">
    <w:pPr>
      <w:pStyle w:val="Header"/>
      <w:tabs>
        <w:tab w:val="clear" w:pos="8306"/>
        <w:tab w:val="right" w:pos="8364"/>
      </w:tabs>
    </w:pPr>
    <w:r>
      <w:tab/>
    </w:r>
    <w:r>
      <w:tab/>
      <w:t xml:space="preserve">Inspiration, </w:t>
    </w:r>
    <w:proofErr w:type="spellStart"/>
    <w:r>
      <w:t>ReadWrite</w:t>
    </w:r>
    <w:proofErr w:type="spellEnd"/>
    <w:r>
      <w:t xml:space="preserve"> and </w:t>
    </w:r>
    <w:proofErr w:type="spellStart"/>
    <w:r>
      <w:t>ScreenRuler</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1267750"/>
    <w:lvl w:ilvl="0">
      <w:start w:val="1"/>
      <w:numFmt w:val="decimal"/>
      <w:lvlText w:val="%1."/>
      <w:lvlJc w:val="left"/>
      <w:pPr>
        <w:tabs>
          <w:tab w:val="num" w:pos="643"/>
        </w:tabs>
        <w:ind w:left="643" w:hanging="360"/>
      </w:pPr>
    </w:lvl>
  </w:abstractNum>
  <w:abstractNum w:abstractNumId="1">
    <w:nsid w:val="FFFFFF83"/>
    <w:multiLevelType w:val="singleLevel"/>
    <w:tmpl w:val="0C18461A"/>
    <w:lvl w:ilvl="0">
      <w:start w:val="1"/>
      <w:numFmt w:val="bullet"/>
      <w:lvlText w:val=""/>
      <w:lvlJc w:val="left"/>
      <w:pPr>
        <w:tabs>
          <w:tab w:val="num" w:pos="357"/>
        </w:tabs>
        <w:ind w:left="357" w:hanging="357"/>
      </w:pPr>
      <w:rPr>
        <w:rFonts w:ascii="Symbol" w:hAnsi="Symbol" w:hint="default"/>
      </w:rPr>
    </w:lvl>
  </w:abstractNum>
  <w:abstractNum w:abstractNumId="2">
    <w:nsid w:val="FFFFFF88"/>
    <w:multiLevelType w:val="singleLevel"/>
    <w:tmpl w:val="4C64FA52"/>
    <w:lvl w:ilvl="0">
      <w:start w:val="1"/>
      <w:numFmt w:val="decimal"/>
      <w:lvlText w:val="%1."/>
      <w:lvlJc w:val="left"/>
      <w:pPr>
        <w:tabs>
          <w:tab w:val="num" w:pos="360"/>
        </w:tabs>
        <w:ind w:left="36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abstractNum>
  <w:abstractNum w:abstractNumId="3">
    <w:nsid w:val="FFFFFF89"/>
    <w:multiLevelType w:val="singleLevel"/>
    <w:tmpl w:val="FFB691AA"/>
    <w:lvl w:ilvl="0">
      <w:start w:val="1"/>
      <w:numFmt w:val="bullet"/>
      <w:lvlText w:val=""/>
      <w:lvlJc w:val="left"/>
      <w:pPr>
        <w:tabs>
          <w:tab w:val="num" w:pos="360"/>
        </w:tabs>
        <w:ind w:left="360" w:hanging="360"/>
      </w:pPr>
      <w:rPr>
        <w:rFonts w:ascii="Symbol" w:hAnsi="Symbol" w:hint="default"/>
      </w:rPr>
    </w:lvl>
  </w:abstractNum>
  <w:abstractNum w:abstractNumId="4">
    <w:nsid w:val="006B3E0E"/>
    <w:multiLevelType w:val="hybridMultilevel"/>
    <w:tmpl w:val="E42C1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23C6606"/>
    <w:multiLevelType w:val="hybridMultilevel"/>
    <w:tmpl w:val="9024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F54805"/>
    <w:multiLevelType w:val="hybridMultilevel"/>
    <w:tmpl w:val="4CF85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900001"/>
    <w:multiLevelType w:val="hybridMultilevel"/>
    <w:tmpl w:val="99467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F51F98"/>
    <w:multiLevelType w:val="hybridMultilevel"/>
    <w:tmpl w:val="A57E477E"/>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3E8E048D"/>
    <w:multiLevelType w:val="hybridMultilevel"/>
    <w:tmpl w:val="7AF6B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3"/>
  </w:num>
  <w:num w:numId="6">
    <w:abstractNumId w:val="1"/>
  </w:num>
  <w:num w:numId="7">
    <w:abstractNumId w:val="3"/>
  </w:num>
  <w:num w:numId="8">
    <w:abstractNumId w:val="2"/>
    <w:lvlOverride w:ilvl="0">
      <w:startOverride w:val="1"/>
    </w:lvlOverride>
  </w:num>
  <w:num w:numId="9">
    <w:abstractNumId w:val="2"/>
    <w:lvlOverride w:ilvl="0">
      <w:startOverride w:val="1"/>
    </w:lvlOverride>
  </w:num>
  <w:num w:numId="10">
    <w:abstractNumId w:val="9"/>
  </w:num>
  <w:num w:numId="11">
    <w:abstractNumId w:val="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6"/>
  </w:num>
  <w:num w:numId="16">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8"/>
  <w:defaultTabStop w:val="720"/>
  <w:characterSpacingControl w:val="doNotCompress"/>
  <w:footnotePr>
    <w:footnote w:id="-1"/>
    <w:footnote w:id="0"/>
  </w:footnotePr>
  <w:endnotePr>
    <w:endnote w:id="-1"/>
    <w:endnote w:id="0"/>
  </w:endnotePr>
  <w:compat>
    <w:useFELayout/>
  </w:compat>
  <w:rsids>
    <w:rsidRoot w:val="007A187D"/>
    <w:rsid w:val="0000644B"/>
    <w:rsid w:val="0000763F"/>
    <w:rsid w:val="000161A6"/>
    <w:rsid w:val="00016AA9"/>
    <w:rsid w:val="00024341"/>
    <w:rsid w:val="000315C6"/>
    <w:rsid w:val="000406F7"/>
    <w:rsid w:val="000602C5"/>
    <w:rsid w:val="00063231"/>
    <w:rsid w:val="000635A5"/>
    <w:rsid w:val="0006782B"/>
    <w:rsid w:val="00082FC3"/>
    <w:rsid w:val="00083E94"/>
    <w:rsid w:val="000913BA"/>
    <w:rsid w:val="000A7293"/>
    <w:rsid w:val="000B4F86"/>
    <w:rsid w:val="000D000B"/>
    <w:rsid w:val="000D7BE0"/>
    <w:rsid w:val="001173F5"/>
    <w:rsid w:val="00120A57"/>
    <w:rsid w:val="00120E48"/>
    <w:rsid w:val="00120F19"/>
    <w:rsid w:val="001252E3"/>
    <w:rsid w:val="0014163C"/>
    <w:rsid w:val="00144F92"/>
    <w:rsid w:val="00152E5A"/>
    <w:rsid w:val="00153791"/>
    <w:rsid w:val="001734AE"/>
    <w:rsid w:val="00175D2F"/>
    <w:rsid w:val="00181B30"/>
    <w:rsid w:val="00185106"/>
    <w:rsid w:val="00187375"/>
    <w:rsid w:val="001D657B"/>
    <w:rsid w:val="00201588"/>
    <w:rsid w:val="00202701"/>
    <w:rsid w:val="0021000B"/>
    <w:rsid w:val="0022052F"/>
    <w:rsid w:val="00247EBE"/>
    <w:rsid w:val="00284A21"/>
    <w:rsid w:val="002A1EA6"/>
    <w:rsid w:val="002B0F5C"/>
    <w:rsid w:val="002B4F22"/>
    <w:rsid w:val="002D2CC6"/>
    <w:rsid w:val="002E0E7A"/>
    <w:rsid w:val="002E5A2E"/>
    <w:rsid w:val="002F36BF"/>
    <w:rsid w:val="003046A7"/>
    <w:rsid w:val="00312459"/>
    <w:rsid w:val="0032129F"/>
    <w:rsid w:val="0032352C"/>
    <w:rsid w:val="00346530"/>
    <w:rsid w:val="00346A1A"/>
    <w:rsid w:val="00352818"/>
    <w:rsid w:val="00355835"/>
    <w:rsid w:val="003607E2"/>
    <w:rsid w:val="0036202E"/>
    <w:rsid w:val="00365933"/>
    <w:rsid w:val="00371D16"/>
    <w:rsid w:val="003757ED"/>
    <w:rsid w:val="003902C3"/>
    <w:rsid w:val="003A4CE1"/>
    <w:rsid w:val="003B1636"/>
    <w:rsid w:val="003C5457"/>
    <w:rsid w:val="003D1812"/>
    <w:rsid w:val="003D41FA"/>
    <w:rsid w:val="003F4EA0"/>
    <w:rsid w:val="00421295"/>
    <w:rsid w:val="00427F89"/>
    <w:rsid w:val="004363F4"/>
    <w:rsid w:val="004611B4"/>
    <w:rsid w:val="0046535D"/>
    <w:rsid w:val="00470582"/>
    <w:rsid w:val="00474E82"/>
    <w:rsid w:val="00477443"/>
    <w:rsid w:val="00487718"/>
    <w:rsid w:val="004A6457"/>
    <w:rsid w:val="004A7D20"/>
    <w:rsid w:val="004B381C"/>
    <w:rsid w:val="004B57A6"/>
    <w:rsid w:val="004D4A81"/>
    <w:rsid w:val="004E1C79"/>
    <w:rsid w:val="004E368F"/>
    <w:rsid w:val="004E4FD8"/>
    <w:rsid w:val="004F7266"/>
    <w:rsid w:val="004F7EDE"/>
    <w:rsid w:val="00506C46"/>
    <w:rsid w:val="00513BA1"/>
    <w:rsid w:val="005147CF"/>
    <w:rsid w:val="00517C07"/>
    <w:rsid w:val="00517EBC"/>
    <w:rsid w:val="00521DAC"/>
    <w:rsid w:val="00532AD8"/>
    <w:rsid w:val="00572B62"/>
    <w:rsid w:val="00581581"/>
    <w:rsid w:val="00590E43"/>
    <w:rsid w:val="005917A0"/>
    <w:rsid w:val="005D145A"/>
    <w:rsid w:val="005D2AFF"/>
    <w:rsid w:val="005D442E"/>
    <w:rsid w:val="005D5AA5"/>
    <w:rsid w:val="005E12EF"/>
    <w:rsid w:val="005E6AFE"/>
    <w:rsid w:val="00601A60"/>
    <w:rsid w:val="00602092"/>
    <w:rsid w:val="006045FB"/>
    <w:rsid w:val="00607236"/>
    <w:rsid w:val="006344C5"/>
    <w:rsid w:val="006416B4"/>
    <w:rsid w:val="00643031"/>
    <w:rsid w:val="00656703"/>
    <w:rsid w:val="006669F1"/>
    <w:rsid w:val="00673202"/>
    <w:rsid w:val="00685256"/>
    <w:rsid w:val="00687185"/>
    <w:rsid w:val="006A3242"/>
    <w:rsid w:val="006B02A1"/>
    <w:rsid w:val="006C7A3D"/>
    <w:rsid w:val="006D341A"/>
    <w:rsid w:val="006D4819"/>
    <w:rsid w:val="006F023F"/>
    <w:rsid w:val="006F37D2"/>
    <w:rsid w:val="006F477F"/>
    <w:rsid w:val="007030C3"/>
    <w:rsid w:val="00707B54"/>
    <w:rsid w:val="0072154F"/>
    <w:rsid w:val="00725D16"/>
    <w:rsid w:val="00731373"/>
    <w:rsid w:val="0075622B"/>
    <w:rsid w:val="00793507"/>
    <w:rsid w:val="007A187D"/>
    <w:rsid w:val="007B168E"/>
    <w:rsid w:val="007D6699"/>
    <w:rsid w:val="007D7508"/>
    <w:rsid w:val="007E7D76"/>
    <w:rsid w:val="00803283"/>
    <w:rsid w:val="00832281"/>
    <w:rsid w:val="008438B6"/>
    <w:rsid w:val="00850C5D"/>
    <w:rsid w:val="00856566"/>
    <w:rsid w:val="0085722D"/>
    <w:rsid w:val="0086279E"/>
    <w:rsid w:val="00870027"/>
    <w:rsid w:val="008857BC"/>
    <w:rsid w:val="00885C9E"/>
    <w:rsid w:val="008E5FEA"/>
    <w:rsid w:val="008E7558"/>
    <w:rsid w:val="00904AFA"/>
    <w:rsid w:val="0095388F"/>
    <w:rsid w:val="0096761A"/>
    <w:rsid w:val="0097182C"/>
    <w:rsid w:val="00975E43"/>
    <w:rsid w:val="009A7C88"/>
    <w:rsid w:val="009B3D68"/>
    <w:rsid w:val="009B43B4"/>
    <w:rsid w:val="009B69CD"/>
    <w:rsid w:val="009E5A7E"/>
    <w:rsid w:val="009F500B"/>
    <w:rsid w:val="00A004C2"/>
    <w:rsid w:val="00A073F7"/>
    <w:rsid w:val="00A079C3"/>
    <w:rsid w:val="00A10EBF"/>
    <w:rsid w:val="00A24C88"/>
    <w:rsid w:val="00A278C4"/>
    <w:rsid w:val="00A50BA5"/>
    <w:rsid w:val="00A54F95"/>
    <w:rsid w:val="00A67EB2"/>
    <w:rsid w:val="00A87FC7"/>
    <w:rsid w:val="00AA04D0"/>
    <w:rsid w:val="00AB3084"/>
    <w:rsid w:val="00AB6E3A"/>
    <w:rsid w:val="00AC315E"/>
    <w:rsid w:val="00AD79DB"/>
    <w:rsid w:val="00AF28E9"/>
    <w:rsid w:val="00AF3986"/>
    <w:rsid w:val="00B07F13"/>
    <w:rsid w:val="00B12926"/>
    <w:rsid w:val="00B63D01"/>
    <w:rsid w:val="00B65C0C"/>
    <w:rsid w:val="00B805E8"/>
    <w:rsid w:val="00BA7234"/>
    <w:rsid w:val="00BC347F"/>
    <w:rsid w:val="00BE0B40"/>
    <w:rsid w:val="00BE2025"/>
    <w:rsid w:val="00C04FBF"/>
    <w:rsid w:val="00C05C45"/>
    <w:rsid w:val="00C24B68"/>
    <w:rsid w:val="00C44ABF"/>
    <w:rsid w:val="00C60E94"/>
    <w:rsid w:val="00C6131F"/>
    <w:rsid w:val="00C9567F"/>
    <w:rsid w:val="00CC0A4C"/>
    <w:rsid w:val="00CC33A5"/>
    <w:rsid w:val="00CC6DD1"/>
    <w:rsid w:val="00CD246D"/>
    <w:rsid w:val="00CD4CE0"/>
    <w:rsid w:val="00CE2B82"/>
    <w:rsid w:val="00CE3B7A"/>
    <w:rsid w:val="00CE6101"/>
    <w:rsid w:val="00D01166"/>
    <w:rsid w:val="00D0340E"/>
    <w:rsid w:val="00D20918"/>
    <w:rsid w:val="00D47FFE"/>
    <w:rsid w:val="00D970AD"/>
    <w:rsid w:val="00DA0CC6"/>
    <w:rsid w:val="00DC0881"/>
    <w:rsid w:val="00DD5121"/>
    <w:rsid w:val="00DD71B2"/>
    <w:rsid w:val="00DF4D67"/>
    <w:rsid w:val="00DF5293"/>
    <w:rsid w:val="00E04CD6"/>
    <w:rsid w:val="00E41471"/>
    <w:rsid w:val="00E95FE3"/>
    <w:rsid w:val="00EB2753"/>
    <w:rsid w:val="00EE2834"/>
    <w:rsid w:val="00EF734C"/>
    <w:rsid w:val="00F35939"/>
    <w:rsid w:val="00F40337"/>
    <w:rsid w:val="00F43454"/>
    <w:rsid w:val="00F506DA"/>
    <w:rsid w:val="00F5416C"/>
    <w:rsid w:val="00F64240"/>
    <w:rsid w:val="00F9367C"/>
    <w:rsid w:val="00F9754A"/>
    <w:rsid w:val="00FB2AFF"/>
    <w:rsid w:val="00FE0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35" w:unhideWhenUsed="0" w:qFormat="1"/>
    <w:lsdException w:name="Title" w:locked="1" w:semiHidden="0" w:uiPriority="10" w:unhideWhenUsed="0" w:qFormat="1"/>
    <w:lsdException w:name="Default Paragraph Font" w:locked="1" w:semiHidden="0" w:uiPriority="0" w:unhideWhenUsed="0"/>
    <w:lsdException w:name="Body Tex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82B"/>
    <w:rPr>
      <w:lang w:val="en-GB"/>
    </w:rPr>
  </w:style>
  <w:style w:type="paragraph" w:styleId="Heading1">
    <w:name w:val="heading 1"/>
    <w:basedOn w:val="Normal"/>
    <w:next w:val="Normal"/>
    <w:link w:val="Heading1Char"/>
    <w:uiPriority w:val="9"/>
    <w:qFormat/>
    <w:rsid w:val="00A079C3"/>
    <w:pPr>
      <w:keepNext/>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079C3"/>
    <w:pPr>
      <w:keepNext/>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079C3"/>
    <w:pPr>
      <w:keepNext/>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06782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locked/>
    <w:rsid w:val="0006782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locked/>
    <w:rsid w:val="0006782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locked/>
    <w:rsid w:val="0006782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06782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06782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079C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locked/>
    <w:rsid w:val="00A079C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locked/>
    <w:rsid w:val="00A079C3"/>
    <w:rPr>
      <w:rFonts w:asciiTheme="majorHAnsi" w:eastAsiaTheme="majorEastAsia" w:hAnsiTheme="majorHAnsi" w:cstheme="majorBidi"/>
      <w:b/>
      <w:bCs/>
    </w:rPr>
  </w:style>
  <w:style w:type="character" w:customStyle="1" w:styleId="Heading4Char">
    <w:name w:val="Heading 4 Char"/>
    <w:basedOn w:val="DefaultParagraphFont"/>
    <w:link w:val="Heading4"/>
    <w:uiPriority w:val="9"/>
    <w:locked/>
    <w:rsid w:val="0006782B"/>
    <w:rPr>
      <w:rFonts w:asciiTheme="majorHAnsi" w:eastAsiaTheme="majorEastAsia" w:hAnsiTheme="majorHAnsi" w:cstheme="majorBidi"/>
      <w:b/>
      <w:bCs/>
      <w:i/>
      <w:iCs/>
    </w:rPr>
  </w:style>
  <w:style w:type="paragraph" w:styleId="BodyText">
    <w:name w:val="Body Text"/>
    <w:basedOn w:val="Normal"/>
    <w:link w:val="BodyTextChar"/>
    <w:uiPriority w:val="99"/>
    <w:rsid w:val="003C5457"/>
    <w:pPr>
      <w:autoSpaceDE w:val="0"/>
      <w:autoSpaceDN w:val="0"/>
      <w:spacing w:after="240"/>
    </w:pPr>
    <w:rPr>
      <w:rFonts w:ascii="Century Schoolbook" w:eastAsia="SimSun" w:hAnsi="Century Schoolbook"/>
      <w:szCs w:val="20"/>
      <w:lang w:eastAsia="zh-CN"/>
    </w:rPr>
  </w:style>
  <w:style w:type="character" w:customStyle="1" w:styleId="BodyTextChar">
    <w:name w:val="Body Text Char"/>
    <w:basedOn w:val="DefaultParagraphFont"/>
    <w:link w:val="BodyText"/>
    <w:uiPriority w:val="99"/>
    <w:locked/>
    <w:rsid w:val="00346530"/>
    <w:rPr>
      <w:rFonts w:ascii="Century Schoolbook" w:eastAsia="SimSun" w:hAnsi="Century Schoolbook" w:cs="Times New Roman"/>
      <w:sz w:val="22"/>
      <w:lang w:eastAsia="zh-CN"/>
    </w:rPr>
  </w:style>
  <w:style w:type="paragraph" w:styleId="ListNumber">
    <w:name w:val="List Number"/>
    <w:basedOn w:val="BodyText"/>
    <w:uiPriority w:val="99"/>
    <w:rsid w:val="00DF4D67"/>
    <w:pPr>
      <w:tabs>
        <w:tab w:val="num" w:pos="360"/>
      </w:tabs>
      <w:ind w:left="360" w:hanging="360"/>
    </w:pPr>
  </w:style>
  <w:style w:type="paragraph" w:styleId="ListBullet">
    <w:name w:val="List Bullet"/>
    <w:basedOn w:val="BodyText"/>
    <w:uiPriority w:val="99"/>
    <w:rsid w:val="0086279E"/>
    <w:pPr>
      <w:tabs>
        <w:tab w:val="num" w:pos="360"/>
      </w:tabs>
      <w:ind w:left="360" w:hanging="360"/>
      <w:contextualSpacing/>
    </w:pPr>
  </w:style>
  <w:style w:type="paragraph" w:customStyle="1" w:styleId="TableHeader">
    <w:name w:val="Table Header"/>
    <w:basedOn w:val="BodyText"/>
    <w:uiPriority w:val="99"/>
    <w:rsid w:val="00607236"/>
    <w:pPr>
      <w:keepNext/>
      <w:spacing w:before="20" w:after="20"/>
    </w:pPr>
    <w:rPr>
      <w:rFonts w:ascii="Trebuchet MS" w:hAnsi="Trebuchet MS"/>
      <w:b/>
    </w:rPr>
  </w:style>
  <w:style w:type="paragraph" w:customStyle="1" w:styleId="TableBody">
    <w:name w:val="Table Body"/>
    <w:basedOn w:val="BodyText"/>
    <w:uiPriority w:val="99"/>
    <w:rsid w:val="00607236"/>
    <w:pPr>
      <w:spacing w:before="20" w:after="20"/>
    </w:pPr>
  </w:style>
  <w:style w:type="paragraph" w:styleId="Header">
    <w:name w:val="header"/>
    <w:basedOn w:val="Normal"/>
    <w:link w:val="HeaderChar"/>
    <w:uiPriority w:val="99"/>
    <w:rsid w:val="00C6131F"/>
    <w:pPr>
      <w:pBdr>
        <w:bottom w:val="single" w:sz="2" w:space="1" w:color="auto"/>
      </w:pBdr>
      <w:tabs>
        <w:tab w:val="center" w:pos="4153"/>
        <w:tab w:val="right" w:pos="8306"/>
      </w:tabs>
    </w:pPr>
    <w:rPr>
      <w:rFonts w:ascii="Trebuchet MS" w:hAnsi="Trebuchet MS"/>
      <w:sz w:val="16"/>
    </w:rPr>
  </w:style>
  <w:style w:type="character" w:customStyle="1" w:styleId="HeaderChar">
    <w:name w:val="Header Char"/>
    <w:basedOn w:val="DefaultParagraphFont"/>
    <w:link w:val="Header"/>
    <w:uiPriority w:val="99"/>
    <w:semiHidden/>
    <w:locked/>
    <w:rsid w:val="00D01166"/>
    <w:rPr>
      <w:rFonts w:cs="Times New Roman"/>
      <w:sz w:val="24"/>
      <w:szCs w:val="24"/>
      <w:lang w:val="en-GB" w:eastAsia="en-GB"/>
    </w:rPr>
  </w:style>
  <w:style w:type="paragraph" w:styleId="Footer">
    <w:name w:val="footer"/>
    <w:basedOn w:val="Header"/>
    <w:link w:val="FooterChar"/>
    <w:uiPriority w:val="99"/>
    <w:rsid w:val="00C6131F"/>
    <w:pPr>
      <w:pBdr>
        <w:top w:val="single" w:sz="2" w:space="1" w:color="auto"/>
        <w:bottom w:val="none" w:sz="0" w:space="0" w:color="auto"/>
      </w:pBdr>
    </w:pPr>
  </w:style>
  <w:style w:type="character" w:customStyle="1" w:styleId="FooterChar">
    <w:name w:val="Footer Char"/>
    <w:basedOn w:val="DefaultParagraphFont"/>
    <w:link w:val="Footer"/>
    <w:uiPriority w:val="99"/>
    <w:semiHidden/>
    <w:locked/>
    <w:rsid w:val="00D01166"/>
    <w:rPr>
      <w:rFonts w:cs="Times New Roman"/>
      <w:sz w:val="24"/>
      <w:szCs w:val="24"/>
      <w:lang w:val="en-GB" w:eastAsia="en-GB"/>
    </w:rPr>
  </w:style>
  <w:style w:type="table" w:styleId="TableGrid">
    <w:name w:val="Table Grid"/>
    <w:basedOn w:val="TableNormal"/>
    <w:uiPriority w:val="99"/>
    <w:rsid w:val="007A18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06782B"/>
    <w:pPr>
      <w:spacing w:after="0" w:line="240" w:lineRule="auto"/>
    </w:pPr>
  </w:style>
  <w:style w:type="character" w:customStyle="1" w:styleId="Heading2Char1">
    <w:name w:val="Heading 2 Char1"/>
    <w:basedOn w:val="Heading1Char"/>
    <w:link w:val="Heading2"/>
    <w:uiPriority w:val="99"/>
    <w:locked/>
    <w:rsid w:val="00346530"/>
    <w:rPr>
      <w:iCs/>
      <w:sz w:val="28"/>
      <w:szCs w:val="28"/>
    </w:rPr>
  </w:style>
  <w:style w:type="character" w:styleId="PageNumber">
    <w:name w:val="page number"/>
    <w:basedOn w:val="DefaultParagraphFont"/>
    <w:uiPriority w:val="99"/>
    <w:rsid w:val="00C6131F"/>
    <w:rPr>
      <w:rFonts w:cs="Times New Roman"/>
    </w:rPr>
  </w:style>
  <w:style w:type="character" w:styleId="Hyperlink">
    <w:name w:val="Hyperlink"/>
    <w:basedOn w:val="DefaultParagraphFont"/>
    <w:uiPriority w:val="99"/>
    <w:rsid w:val="00AD79DB"/>
    <w:rPr>
      <w:rFonts w:cs="Times New Roman"/>
      <w:color w:val="0000FF"/>
      <w:u w:val="single"/>
    </w:rPr>
  </w:style>
  <w:style w:type="paragraph" w:styleId="FootnoteText">
    <w:name w:val="footnote text"/>
    <w:basedOn w:val="Normal"/>
    <w:link w:val="FootnoteTextChar"/>
    <w:uiPriority w:val="99"/>
    <w:semiHidden/>
    <w:rsid w:val="000A7293"/>
    <w:rPr>
      <w:rFonts w:ascii="Trebuchet MS" w:hAnsi="Trebuchet MS"/>
      <w:sz w:val="18"/>
      <w:szCs w:val="20"/>
    </w:rPr>
  </w:style>
  <w:style w:type="character" w:customStyle="1" w:styleId="FootnoteTextChar">
    <w:name w:val="Footnote Text Char"/>
    <w:basedOn w:val="DefaultParagraphFont"/>
    <w:link w:val="FootnoteText"/>
    <w:uiPriority w:val="99"/>
    <w:semiHidden/>
    <w:locked/>
    <w:rsid w:val="00D01166"/>
    <w:rPr>
      <w:rFonts w:cs="Times New Roman"/>
      <w:sz w:val="20"/>
      <w:szCs w:val="20"/>
      <w:lang w:val="en-GB" w:eastAsia="en-GB"/>
    </w:rPr>
  </w:style>
  <w:style w:type="character" w:styleId="FootnoteReference">
    <w:name w:val="footnote reference"/>
    <w:basedOn w:val="DefaultParagraphFont"/>
    <w:uiPriority w:val="99"/>
    <w:semiHidden/>
    <w:rsid w:val="006A3242"/>
    <w:rPr>
      <w:rFonts w:ascii="Trebuchet MS" w:hAnsi="Trebuchet MS" w:cs="Times New Roman"/>
      <w:vertAlign w:val="superscript"/>
    </w:rPr>
  </w:style>
  <w:style w:type="paragraph" w:styleId="ListNumber2">
    <w:name w:val="List Number 2"/>
    <w:basedOn w:val="ListNumber"/>
    <w:uiPriority w:val="99"/>
    <w:rsid w:val="00DF4D67"/>
    <w:pPr>
      <w:tabs>
        <w:tab w:val="clear" w:pos="360"/>
        <w:tab w:val="num" w:pos="357"/>
      </w:tabs>
      <w:ind w:left="357" w:hanging="357"/>
    </w:pPr>
  </w:style>
  <w:style w:type="paragraph" w:styleId="Caption">
    <w:name w:val="caption"/>
    <w:basedOn w:val="Normal"/>
    <w:next w:val="Normal"/>
    <w:uiPriority w:val="35"/>
    <w:unhideWhenUsed/>
    <w:qFormat/>
    <w:rsid w:val="00AA04D0"/>
    <w:pPr>
      <w:spacing w:line="240" w:lineRule="auto"/>
    </w:pPr>
    <w:rPr>
      <w:b/>
      <w:bCs/>
      <w:color w:val="4F81BD" w:themeColor="accent1"/>
      <w:sz w:val="18"/>
      <w:szCs w:val="18"/>
    </w:rPr>
  </w:style>
  <w:style w:type="paragraph" w:styleId="ListBullet2">
    <w:name w:val="List Bullet 2"/>
    <w:basedOn w:val="ListBullet"/>
    <w:uiPriority w:val="99"/>
    <w:rsid w:val="006A3242"/>
    <w:pPr>
      <w:tabs>
        <w:tab w:val="clear" w:pos="360"/>
        <w:tab w:val="num" w:pos="357"/>
      </w:tabs>
      <w:ind w:left="357" w:hanging="357"/>
      <w:contextualSpacing w:val="0"/>
    </w:pPr>
  </w:style>
  <w:style w:type="paragraph" w:customStyle="1" w:styleId="quote">
    <w:name w:val="quote"/>
    <w:basedOn w:val="BodyText"/>
    <w:rsid w:val="006344C5"/>
    <w:pPr>
      <w:spacing w:after="160"/>
      <w:ind w:left="567" w:right="567"/>
      <w:jc w:val="both"/>
    </w:pPr>
    <w:rPr>
      <w:rFonts w:cs="Century Schoolbook"/>
      <w:szCs w:val="23"/>
    </w:rPr>
  </w:style>
  <w:style w:type="table" w:customStyle="1" w:styleId="LightShading-Accent1">
    <w:name w:val="Light Shading Accent 1"/>
    <w:basedOn w:val="TableNormal"/>
    <w:uiPriority w:val="60"/>
    <w:rsid w:val="00D970A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
    <w:name w:val="Light List Accent 1"/>
    <w:basedOn w:val="TableNormal"/>
    <w:uiPriority w:val="61"/>
    <w:rsid w:val="004B57A6"/>
    <w:tblPr>
      <w:tblStyleRowBandSize w:val="1"/>
      <w:tblStyleColBandSize w:val="1"/>
      <w:tblInd w:w="0" w:type="dxa"/>
      <w:tblBorders>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lainText">
    <w:name w:val="Plain Text"/>
    <w:basedOn w:val="Normal"/>
    <w:link w:val="PlainTextChar"/>
    <w:uiPriority w:val="99"/>
    <w:semiHidden/>
    <w:unhideWhenUsed/>
    <w:rsid w:val="004A6457"/>
    <w:rPr>
      <w:rFonts w:ascii="Consolas" w:hAnsi="Consolas" w:cs="Arial"/>
      <w:sz w:val="21"/>
      <w:szCs w:val="21"/>
    </w:rPr>
  </w:style>
  <w:style w:type="character" w:customStyle="1" w:styleId="PlainTextChar">
    <w:name w:val="Plain Text Char"/>
    <w:basedOn w:val="DefaultParagraphFont"/>
    <w:link w:val="PlainText"/>
    <w:uiPriority w:val="99"/>
    <w:semiHidden/>
    <w:rsid w:val="004A6457"/>
    <w:rPr>
      <w:rFonts w:ascii="Consolas" w:hAnsi="Consolas" w:cs="Arial"/>
      <w:sz w:val="21"/>
      <w:szCs w:val="21"/>
      <w:lang w:val="en-GB"/>
    </w:rPr>
  </w:style>
  <w:style w:type="character" w:customStyle="1" w:styleId="Heading5Char">
    <w:name w:val="Heading 5 Char"/>
    <w:basedOn w:val="DefaultParagraphFont"/>
    <w:link w:val="Heading5"/>
    <w:uiPriority w:val="9"/>
    <w:semiHidden/>
    <w:rsid w:val="0006782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6782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6782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6782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6782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06782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6782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locked/>
    <w:rsid w:val="0006782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6782B"/>
    <w:rPr>
      <w:rFonts w:asciiTheme="majorHAnsi" w:eastAsiaTheme="majorEastAsia" w:hAnsiTheme="majorHAnsi" w:cstheme="majorBidi"/>
      <w:i/>
      <w:iCs/>
      <w:spacing w:val="13"/>
      <w:sz w:val="24"/>
      <w:szCs w:val="24"/>
    </w:rPr>
  </w:style>
  <w:style w:type="character" w:styleId="Strong">
    <w:name w:val="Strong"/>
    <w:uiPriority w:val="22"/>
    <w:qFormat/>
    <w:locked/>
    <w:rsid w:val="0006782B"/>
    <w:rPr>
      <w:b/>
      <w:bCs/>
    </w:rPr>
  </w:style>
  <w:style w:type="character" w:styleId="Emphasis">
    <w:name w:val="Emphasis"/>
    <w:uiPriority w:val="20"/>
    <w:qFormat/>
    <w:locked/>
    <w:rsid w:val="0006782B"/>
    <w:rPr>
      <w:b/>
      <w:bCs/>
      <w:i/>
      <w:iCs/>
      <w:spacing w:val="10"/>
      <w:bdr w:val="none" w:sz="0" w:space="0" w:color="auto"/>
      <w:shd w:val="clear" w:color="auto" w:fill="auto"/>
    </w:rPr>
  </w:style>
  <w:style w:type="paragraph" w:styleId="ListParagraph">
    <w:name w:val="List Paragraph"/>
    <w:basedOn w:val="Normal"/>
    <w:uiPriority w:val="34"/>
    <w:qFormat/>
    <w:rsid w:val="0006782B"/>
    <w:pPr>
      <w:ind w:left="720"/>
      <w:contextualSpacing/>
    </w:pPr>
  </w:style>
  <w:style w:type="paragraph" w:styleId="Quote0">
    <w:name w:val="Quote"/>
    <w:basedOn w:val="Normal"/>
    <w:next w:val="Normal"/>
    <w:link w:val="QuoteChar"/>
    <w:uiPriority w:val="29"/>
    <w:qFormat/>
    <w:rsid w:val="0006782B"/>
    <w:pPr>
      <w:spacing w:before="200" w:after="0"/>
      <w:ind w:left="360" w:right="360"/>
    </w:pPr>
    <w:rPr>
      <w:i/>
      <w:iCs/>
    </w:rPr>
  </w:style>
  <w:style w:type="character" w:customStyle="1" w:styleId="QuoteChar">
    <w:name w:val="Quote Char"/>
    <w:basedOn w:val="DefaultParagraphFont"/>
    <w:link w:val="Quote0"/>
    <w:uiPriority w:val="29"/>
    <w:rsid w:val="0006782B"/>
    <w:rPr>
      <w:i/>
      <w:iCs/>
    </w:rPr>
  </w:style>
  <w:style w:type="paragraph" w:styleId="IntenseQuote">
    <w:name w:val="Intense Quote"/>
    <w:basedOn w:val="Normal"/>
    <w:next w:val="Normal"/>
    <w:link w:val="IntenseQuoteChar"/>
    <w:uiPriority w:val="30"/>
    <w:qFormat/>
    <w:rsid w:val="0006782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6782B"/>
    <w:rPr>
      <w:b/>
      <w:bCs/>
      <w:i/>
      <w:iCs/>
    </w:rPr>
  </w:style>
  <w:style w:type="character" w:styleId="SubtleEmphasis">
    <w:name w:val="Subtle Emphasis"/>
    <w:uiPriority w:val="19"/>
    <w:qFormat/>
    <w:rsid w:val="0006782B"/>
    <w:rPr>
      <w:i/>
      <w:iCs/>
    </w:rPr>
  </w:style>
  <w:style w:type="character" w:styleId="IntenseEmphasis">
    <w:name w:val="Intense Emphasis"/>
    <w:uiPriority w:val="21"/>
    <w:qFormat/>
    <w:rsid w:val="0006782B"/>
    <w:rPr>
      <w:b/>
      <w:bCs/>
    </w:rPr>
  </w:style>
  <w:style w:type="character" w:styleId="SubtleReference">
    <w:name w:val="Subtle Reference"/>
    <w:uiPriority w:val="31"/>
    <w:qFormat/>
    <w:rsid w:val="0006782B"/>
    <w:rPr>
      <w:smallCaps/>
    </w:rPr>
  </w:style>
  <w:style w:type="character" w:styleId="IntenseReference">
    <w:name w:val="Intense Reference"/>
    <w:uiPriority w:val="32"/>
    <w:qFormat/>
    <w:rsid w:val="0006782B"/>
    <w:rPr>
      <w:smallCaps/>
      <w:spacing w:val="5"/>
      <w:u w:val="single"/>
    </w:rPr>
  </w:style>
  <w:style w:type="character" w:styleId="BookTitle">
    <w:name w:val="Book Title"/>
    <w:uiPriority w:val="33"/>
    <w:qFormat/>
    <w:rsid w:val="0006782B"/>
    <w:rPr>
      <w:i/>
      <w:iCs/>
      <w:smallCaps/>
      <w:spacing w:val="5"/>
    </w:rPr>
  </w:style>
  <w:style w:type="paragraph" w:styleId="TOCHeading">
    <w:name w:val="TOC Heading"/>
    <w:basedOn w:val="Heading1"/>
    <w:next w:val="Normal"/>
    <w:uiPriority w:val="39"/>
    <w:semiHidden/>
    <w:unhideWhenUsed/>
    <w:qFormat/>
    <w:rsid w:val="0006782B"/>
    <w:pPr>
      <w:outlineLvl w:val="9"/>
    </w:pPr>
  </w:style>
  <w:style w:type="paragraph" w:styleId="DocumentMap">
    <w:name w:val="Document Map"/>
    <w:basedOn w:val="Normal"/>
    <w:link w:val="DocumentMapChar"/>
    <w:uiPriority w:val="99"/>
    <w:semiHidden/>
    <w:unhideWhenUsed/>
    <w:rsid w:val="00284A21"/>
    <w:rPr>
      <w:rFonts w:ascii="Tahoma" w:hAnsi="Tahoma" w:cs="Tahoma"/>
      <w:sz w:val="16"/>
      <w:szCs w:val="16"/>
    </w:rPr>
  </w:style>
  <w:style w:type="character" w:customStyle="1" w:styleId="DocumentMapChar">
    <w:name w:val="Document Map Char"/>
    <w:basedOn w:val="DefaultParagraphFont"/>
    <w:link w:val="DocumentMap"/>
    <w:uiPriority w:val="99"/>
    <w:semiHidden/>
    <w:rsid w:val="00284A21"/>
    <w:rPr>
      <w:rFonts w:ascii="Tahoma" w:hAnsi="Tahoma" w:cs="Tahoma"/>
      <w:sz w:val="16"/>
      <w:szCs w:val="16"/>
    </w:rPr>
  </w:style>
  <w:style w:type="paragraph" w:styleId="BalloonText">
    <w:name w:val="Balloon Text"/>
    <w:basedOn w:val="Normal"/>
    <w:link w:val="BalloonTextChar"/>
    <w:uiPriority w:val="99"/>
    <w:semiHidden/>
    <w:unhideWhenUsed/>
    <w:rsid w:val="009B3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D68"/>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3435547">
      <w:bodyDiv w:val="1"/>
      <w:marLeft w:val="0"/>
      <w:marRight w:val="0"/>
      <w:marTop w:val="0"/>
      <w:marBottom w:val="0"/>
      <w:divBdr>
        <w:top w:val="none" w:sz="0" w:space="0" w:color="auto"/>
        <w:left w:val="none" w:sz="0" w:space="0" w:color="auto"/>
        <w:bottom w:val="none" w:sz="0" w:space="0" w:color="auto"/>
        <w:right w:val="none" w:sz="0" w:space="0" w:color="auto"/>
      </w:divBdr>
    </w:div>
    <w:div w:id="11750687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rk-learn.com/english/index.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Uses of Inspiration - Responses to suggestions</a:t>
            </a:r>
          </a:p>
        </c:rich>
      </c:tx>
      <c:layout/>
    </c:title>
    <c:plotArea>
      <c:layout/>
      <c:barChart>
        <c:barDir val="col"/>
        <c:grouping val="clustered"/>
        <c:ser>
          <c:idx val="0"/>
          <c:order val="0"/>
          <c:cat>
            <c:strRef>
              <c:f>Sheet1!$A$2:$A$10</c:f>
              <c:strCache>
                <c:ptCount val="9"/>
                <c:pt idx="0">
                  <c:v>Creating detailed notes</c:v>
                </c:pt>
                <c:pt idx="1">
                  <c:v>Summarising topics</c:v>
                </c:pt>
                <c:pt idx="2">
                  <c:v>Planning essays</c:v>
                </c:pt>
                <c:pt idx="3">
                  <c:v>Managing research</c:v>
                </c:pt>
                <c:pt idx="4">
                  <c:v>Preparing for exams</c:v>
                </c:pt>
                <c:pt idx="5">
                  <c:v>Planning presentations</c:v>
                </c:pt>
                <c:pt idx="6">
                  <c:v>Group work</c:v>
                </c:pt>
                <c:pt idx="7">
                  <c:v>Giving feedback</c:v>
                </c:pt>
                <c:pt idx="8">
                  <c:v>Organising time</c:v>
                </c:pt>
              </c:strCache>
            </c:strRef>
          </c:cat>
          <c:val>
            <c:numRef>
              <c:f>Sheet1!$B$2:$B$10</c:f>
              <c:numCache>
                <c:formatCode>General</c:formatCode>
                <c:ptCount val="9"/>
                <c:pt idx="0">
                  <c:v>2</c:v>
                </c:pt>
                <c:pt idx="1">
                  <c:v>5</c:v>
                </c:pt>
                <c:pt idx="2">
                  <c:v>1</c:v>
                </c:pt>
                <c:pt idx="3">
                  <c:v>0</c:v>
                </c:pt>
                <c:pt idx="4">
                  <c:v>5</c:v>
                </c:pt>
                <c:pt idx="5">
                  <c:v>1</c:v>
                </c:pt>
                <c:pt idx="6">
                  <c:v>0</c:v>
                </c:pt>
                <c:pt idx="7">
                  <c:v>1</c:v>
                </c:pt>
                <c:pt idx="8">
                  <c:v>1</c:v>
                </c:pt>
              </c:numCache>
            </c:numRef>
          </c:val>
        </c:ser>
        <c:axId val="99021568"/>
        <c:axId val="99023104"/>
      </c:barChart>
      <c:catAx>
        <c:axId val="99021568"/>
        <c:scaling>
          <c:orientation val="minMax"/>
        </c:scaling>
        <c:axPos val="b"/>
        <c:tickLblPos val="nextTo"/>
        <c:crossAx val="99023104"/>
        <c:crosses val="autoZero"/>
        <c:auto val="1"/>
        <c:lblAlgn val="ctr"/>
        <c:lblOffset val="100"/>
      </c:catAx>
      <c:valAx>
        <c:axId val="99023104"/>
        <c:scaling>
          <c:orientation val="minMax"/>
        </c:scaling>
        <c:axPos val="l"/>
        <c:majorGridlines/>
        <c:numFmt formatCode="General" sourceLinked="1"/>
        <c:tickLblPos val="nextTo"/>
        <c:crossAx val="99021568"/>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0100-84F1-482A-99A5-1FF155EE9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1062</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HEAT 3 Report – Inspiration Software Study</vt:lpstr>
    </vt:vector>
  </TitlesOfParts>
  <Company>University of Newcastle</Company>
  <LinksUpToDate>false</LinksUpToDate>
  <CharactersWithSpaces>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 3 Report – Inspiration Software Study</dc:title>
  <dc:subject/>
  <dc:creator>nrg8</dc:creator>
  <cp:keywords/>
  <dc:description/>
  <cp:lastModifiedBy>nrg8</cp:lastModifiedBy>
  <cp:revision>3</cp:revision>
  <cp:lastPrinted>2009-05-14T16:47:00Z</cp:lastPrinted>
  <dcterms:created xsi:type="dcterms:W3CDTF">2009-09-03T15:42:00Z</dcterms:created>
  <dcterms:modified xsi:type="dcterms:W3CDTF">2009-09-03T15:55:00Z</dcterms:modified>
</cp:coreProperties>
</file>